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391" w:rsidRPr="00BD5391" w:rsidRDefault="00650809" w:rsidP="00BD5391">
      <w:pPr>
        <w:keepNext/>
        <w:keepLines/>
        <w:spacing w:line="276" w:lineRule="auto"/>
        <w:outlineLvl w:val="0"/>
        <w:rPr>
          <w:rFonts w:eastAsia="Times New Roman"/>
          <w:b/>
          <w:sz w:val="40"/>
          <w:szCs w:val="32"/>
        </w:rPr>
      </w:pPr>
      <w:r>
        <w:rPr>
          <w:rFonts w:eastAsia="Times New Roman"/>
          <w:b/>
          <w:sz w:val="40"/>
          <w:szCs w:val="32"/>
        </w:rPr>
        <w:t xml:space="preserve">WITOS </w:t>
      </w:r>
      <w:proofErr w:type="spellStart"/>
      <w:r>
        <w:rPr>
          <w:rFonts w:eastAsia="Times New Roman"/>
          <w:b/>
          <w:sz w:val="40"/>
          <w:szCs w:val="32"/>
        </w:rPr>
        <w:t>FleetView</w:t>
      </w:r>
      <w:proofErr w:type="spellEnd"/>
      <w:r>
        <w:rPr>
          <w:rFonts w:eastAsia="Times New Roman"/>
          <w:b/>
          <w:sz w:val="40"/>
          <w:szCs w:val="32"/>
        </w:rPr>
        <w:t xml:space="preserve"> - Big </w:t>
      </w:r>
      <w:proofErr w:type="spellStart"/>
      <w:r>
        <w:rPr>
          <w:rFonts w:eastAsia="Times New Roman"/>
          <w:b/>
          <w:sz w:val="40"/>
          <w:szCs w:val="32"/>
        </w:rPr>
        <w:t>data</w:t>
      </w:r>
      <w:proofErr w:type="spellEnd"/>
      <w:r>
        <w:rPr>
          <w:rFonts w:eastAsia="Times New Roman"/>
          <w:b/>
          <w:sz w:val="40"/>
          <w:szCs w:val="32"/>
        </w:rPr>
        <w:t xml:space="preserve"> </w:t>
      </w:r>
      <w:proofErr w:type="spellStart"/>
      <w:r w:rsidR="0071287A" w:rsidRPr="0071287A">
        <w:rPr>
          <w:rFonts w:eastAsia="Times New Roman"/>
          <w:b/>
          <w:sz w:val="40"/>
          <w:szCs w:val="32"/>
        </w:rPr>
        <w:t>для</w:t>
      </w:r>
      <w:proofErr w:type="spellEnd"/>
      <w:r w:rsidR="0071287A" w:rsidRPr="0071287A">
        <w:rPr>
          <w:rFonts w:eastAsia="Times New Roman"/>
          <w:b/>
          <w:sz w:val="40"/>
          <w:szCs w:val="32"/>
        </w:rPr>
        <w:t xml:space="preserve"> </w:t>
      </w:r>
      <w:proofErr w:type="spellStart"/>
      <w:r w:rsidR="0071287A" w:rsidRPr="0071287A">
        <w:rPr>
          <w:rFonts w:eastAsia="Times New Roman"/>
          <w:b/>
          <w:sz w:val="40"/>
          <w:szCs w:val="32"/>
        </w:rPr>
        <w:t>строительной</w:t>
      </w:r>
      <w:proofErr w:type="spellEnd"/>
      <w:r w:rsidR="0071287A" w:rsidRPr="0071287A">
        <w:rPr>
          <w:rFonts w:eastAsia="Times New Roman"/>
          <w:b/>
          <w:sz w:val="40"/>
          <w:szCs w:val="32"/>
        </w:rPr>
        <w:t xml:space="preserve"> техники</w:t>
      </w:r>
      <w:bookmarkStart w:id="0" w:name="_GoBack"/>
      <w:bookmarkEnd w:id="0"/>
    </w:p>
    <w:p w:rsidR="00BD5391" w:rsidRPr="00BD5391" w:rsidRDefault="00BD5391" w:rsidP="00BD5391">
      <w:pPr>
        <w:spacing w:line="280" w:lineRule="atLeast"/>
        <w:jc w:val="both"/>
        <w:rPr>
          <w:sz w:val="22"/>
        </w:rPr>
      </w:pPr>
    </w:p>
    <w:p w:rsidR="002756DD" w:rsidRPr="002756DD" w:rsidRDefault="002756DD" w:rsidP="002756DD">
      <w:pPr>
        <w:autoSpaceDE w:val="0"/>
        <w:autoSpaceDN w:val="0"/>
        <w:adjustRightInd w:val="0"/>
        <w:spacing w:after="240" w:line="276" w:lineRule="auto"/>
        <w:jc w:val="both"/>
        <w:rPr>
          <w:rFonts w:cs="AvenirNext-Regular"/>
          <w:b/>
          <w:sz w:val="22"/>
          <w:szCs w:val="22"/>
          <w:lang w:val="ru-RU"/>
        </w:rPr>
      </w:pPr>
      <w:r w:rsidRPr="002756DD">
        <w:rPr>
          <w:rFonts w:cs="AvenirNext-Regular"/>
          <w:b/>
          <w:sz w:val="22"/>
          <w:szCs w:val="22"/>
          <w:lang w:val="ru-RU"/>
        </w:rPr>
        <w:t>Продуманная телематическая система WITOS FleetView от Wirtgen</w:t>
      </w:r>
      <w:r w:rsidRPr="002756DD">
        <w:rPr>
          <w:rFonts w:cs="AvenirNext-Regular"/>
          <w:b/>
          <w:sz w:val="22"/>
          <w:szCs w:val="22"/>
        </w:rPr>
        <w:t xml:space="preserve"> </w:t>
      </w:r>
      <w:r w:rsidRPr="002756DD">
        <w:rPr>
          <w:rFonts w:cs="AvenirNext-Regular"/>
          <w:b/>
          <w:sz w:val="22"/>
          <w:szCs w:val="22"/>
          <w:lang w:val="ru-RU"/>
        </w:rPr>
        <w:t>Group осуществляет управление парком оборудования и организацию</w:t>
      </w:r>
      <w:r w:rsidRPr="002756DD">
        <w:rPr>
          <w:rFonts w:cs="AvenirNext-Regular"/>
          <w:b/>
          <w:sz w:val="22"/>
          <w:szCs w:val="22"/>
        </w:rPr>
        <w:t xml:space="preserve"> </w:t>
      </w:r>
      <w:r w:rsidRPr="002756DD">
        <w:rPr>
          <w:rFonts w:cs="AvenirNext-Regular"/>
          <w:b/>
          <w:sz w:val="22"/>
          <w:szCs w:val="22"/>
          <w:lang w:val="ru-RU"/>
        </w:rPr>
        <w:t>сервиса для машин производства Wirtgen, Vögele и Hamm. Пакет</w:t>
      </w:r>
      <w:r w:rsidRPr="002756DD">
        <w:rPr>
          <w:rFonts w:cs="AvenirNext-Regular"/>
          <w:b/>
          <w:sz w:val="22"/>
          <w:szCs w:val="22"/>
        </w:rPr>
        <w:t xml:space="preserve"> </w:t>
      </w:r>
      <w:r w:rsidRPr="002756DD">
        <w:rPr>
          <w:rFonts w:cs="AvenirNext-Regular"/>
          <w:b/>
          <w:sz w:val="22"/>
          <w:szCs w:val="22"/>
          <w:lang w:val="ru-RU"/>
        </w:rPr>
        <w:t>WITOS Paving позволяет оптимизировать процессы укладки покрытия</w:t>
      </w:r>
      <w:r w:rsidRPr="002756DD">
        <w:rPr>
          <w:rFonts w:cs="AvenirNext-Regular"/>
          <w:b/>
          <w:sz w:val="22"/>
          <w:szCs w:val="22"/>
        </w:rPr>
        <w:t xml:space="preserve"> </w:t>
      </w:r>
      <w:r w:rsidRPr="002756DD">
        <w:rPr>
          <w:rFonts w:cs="AvenirNext-Regular"/>
          <w:b/>
          <w:sz w:val="22"/>
          <w:szCs w:val="22"/>
          <w:lang w:val="ru-RU"/>
        </w:rPr>
        <w:t>в дорожном строительстве.</w:t>
      </w:r>
    </w:p>
    <w:p w:rsidR="002756DD" w:rsidRPr="002756DD" w:rsidRDefault="002756DD" w:rsidP="002756DD">
      <w:pPr>
        <w:autoSpaceDE w:val="0"/>
        <w:autoSpaceDN w:val="0"/>
        <w:adjustRightInd w:val="0"/>
        <w:spacing w:after="240" w:line="276" w:lineRule="auto"/>
        <w:jc w:val="both"/>
        <w:rPr>
          <w:rFonts w:cs="AvenirNext-Regular"/>
          <w:color w:val="1D1D1B"/>
          <w:sz w:val="22"/>
          <w:szCs w:val="22"/>
          <w:lang w:val="ru-RU"/>
        </w:rPr>
      </w:pPr>
      <w:r w:rsidRPr="002756DD">
        <w:rPr>
          <w:rFonts w:cs="AvenirNext-Regular"/>
          <w:color w:val="1D1D1B"/>
          <w:sz w:val="22"/>
          <w:szCs w:val="22"/>
          <w:lang w:val="ru-RU"/>
        </w:rPr>
        <w:t>B 2008 году количество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устройств, подключенных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к глобальной сети, превысило численность населения Земли. Тем самым «Интернет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людей» превратился в «Интернет вещей». Ожидается, что к 2020 году к сети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Интернет подключатся более 50 миллиардов объектов.</w:t>
      </w:r>
    </w:p>
    <w:p w:rsidR="002756DD" w:rsidRPr="002756DD" w:rsidRDefault="002756DD" w:rsidP="002756DD">
      <w:pPr>
        <w:autoSpaceDE w:val="0"/>
        <w:autoSpaceDN w:val="0"/>
        <w:adjustRightInd w:val="0"/>
        <w:spacing w:after="240" w:line="276" w:lineRule="auto"/>
        <w:jc w:val="both"/>
        <w:rPr>
          <w:rFonts w:cs="AvenirNext-Regular"/>
          <w:color w:val="1D1D1B"/>
          <w:sz w:val="22"/>
          <w:szCs w:val="22"/>
          <w:lang w:val="ru-RU"/>
        </w:rPr>
      </w:pPr>
      <w:r w:rsidRPr="002756DD">
        <w:rPr>
          <w:rFonts w:cs="AvenirNext-Regular"/>
          <w:color w:val="1D1D1B"/>
          <w:sz w:val="22"/>
          <w:szCs w:val="22"/>
          <w:lang w:val="ru-RU"/>
        </w:rPr>
        <w:t>Уже сегодня нас повсюду окружают устройства, подключенные к Интернету: автомобили, сотовые телефоны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и даже холодильники располагают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встроенными датчиками, программным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обеспечением и сетевыми подключениями, которые позволяют нам постоянно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быть на связи в таком масштабе, о котором мы и мечтать не могли 15 лет назад.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Такое развитие сетевых ресурсов привело к возникновению огромного массива данных (Big Data), оказывая влияние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на все наши действия как потребителей.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Данная тенденция привнесла свои изменения и в область дорожного строительства. С помощью WITOS клиенты Wirtgen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Group могут воспользоваться преимуществами Big Data, получаемыми от машин Wirtgen Group. Wirtgen Group налаживает взаимодействие своих клиентов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не только с их строительной техникой,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но и с их проектами.</w:t>
      </w:r>
    </w:p>
    <w:p w:rsidR="002756DD" w:rsidRPr="002756DD" w:rsidRDefault="002756DD" w:rsidP="002756DD">
      <w:pPr>
        <w:autoSpaceDE w:val="0"/>
        <w:autoSpaceDN w:val="0"/>
        <w:adjustRightInd w:val="0"/>
        <w:spacing w:line="276" w:lineRule="auto"/>
        <w:jc w:val="both"/>
        <w:rPr>
          <w:rFonts w:cs="AvenirNext-DemiBold"/>
          <w:b/>
          <w:bCs/>
          <w:color w:val="1D1D1B"/>
          <w:sz w:val="22"/>
          <w:szCs w:val="22"/>
          <w:lang w:val="ru-RU"/>
        </w:rPr>
      </w:pPr>
      <w:r w:rsidRPr="002756DD">
        <w:rPr>
          <w:rFonts w:cs="AvenirNext-DemiBold"/>
          <w:b/>
          <w:bCs/>
          <w:color w:val="1D1D1B"/>
          <w:sz w:val="22"/>
          <w:szCs w:val="22"/>
          <w:lang w:val="ru-RU"/>
        </w:rPr>
        <w:t>WITOS FleetView</w:t>
      </w:r>
    </w:p>
    <w:p w:rsidR="002756DD" w:rsidRPr="002756DD" w:rsidRDefault="002756DD" w:rsidP="002756DD">
      <w:pPr>
        <w:autoSpaceDE w:val="0"/>
        <w:autoSpaceDN w:val="0"/>
        <w:adjustRightInd w:val="0"/>
        <w:spacing w:after="240" w:line="276" w:lineRule="auto"/>
        <w:jc w:val="both"/>
        <w:rPr>
          <w:rFonts w:cs="AvenirNext-Regular"/>
          <w:color w:val="1D1D1B"/>
          <w:sz w:val="22"/>
          <w:szCs w:val="22"/>
          <w:lang w:val="ru-RU"/>
        </w:rPr>
      </w:pPr>
      <w:r w:rsidRPr="002756DD">
        <w:rPr>
          <w:rFonts w:cs="AvenirNext-Regular"/>
          <w:color w:val="1D1D1B"/>
          <w:sz w:val="22"/>
          <w:szCs w:val="22"/>
          <w:lang w:val="ru-RU"/>
        </w:rPr>
        <w:t>WITOS FleetView предлагает обширные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возможности управления машинным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парком, позволяя планировать использование оборудования и сократить постоянные расходы. Особое внимание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разработчики уделили созданию интуитивно понятного пользовательского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интерфейса, повышающего эффективность оперативного управления. Использование системы предусматривает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наличие WITOS Ready – пакета для передачи данных, состоящего из модуля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управления (TCU), антенны и SIM-карты.</w:t>
      </w:r>
    </w:p>
    <w:p w:rsidR="002756DD" w:rsidRPr="002756DD" w:rsidRDefault="002756DD" w:rsidP="002756DD">
      <w:pPr>
        <w:autoSpaceDE w:val="0"/>
        <w:autoSpaceDN w:val="0"/>
        <w:adjustRightInd w:val="0"/>
        <w:spacing w:after="240" w:line="276" w:lineRule="auto"/>
        <w:jc w:val="both"/>
        <w:rPr>
          <w:rFonts w:cs="AvenirNext-Regular"/>
          <w:color w:val="1D1D1B"/>
          <w:sz w:val="22"/>
          <w:szCs w:val="22"/>
          <w:lang w:val="ru-RU"/>
        </w:rPr>
      </w:pPr>
      <w:r w:rsidRPr="002756DD">
        <w:rPr>
          <w:rFonts w:cs="AvenirNext-Regular"/>
          <w:color w:val="1D1D1B"/>
          <w:sz w:val="22"/>
          <w:szCs w:val="22"/>
          <w:lang w:val="ru-RU"/>
        </w:rPr>
        <w:t>В качестве основного модуля системы управления парком выступает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WITOS FleetView. В нем представлен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обзор всех машин лицензированного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парка. Поставляемый объем информации включает все самые важные исходные данные и технические характеристики, а также текущее местоположение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и историю эксплуатации машины.</w:t>
      </w:r>
    </w:p>
    <w:p w:rsidR="002756DD" w:rsidRDefault="002756DD">
      <w:pPr>
        <w:rPr>
          <w:rFonts w:cs="AvenirNext-Regular"/>
          <w:color w:val="1D1D1B"/>
          <w:sz w:val="22"/>
          <w:szCs w:val="22"/>
          <w:lang w:val="ru-RU"/>
        </w:rPr>
      </w:pPr>
      <w:r>
        <w:rPr>
          <w:rFonts w:cs="AvenirNext-Regular"/>
          <w:color w:val="1D1D1B"/>
          <w:sz w:val="22"/>
          <w:szCs w:val="22"/>
          <w:lang w:val="ru-RU"/>
        </w:rPr>
        <w:br w:type="page"/>
      </w:r>
    </w:p>
    <w:p w:rsidR="002756DD" w:rsidRPr="002756DD" w:rsidRDefault="002756DD" w:rsidP="002756DD">
      <w:pPr>
        <w:autoSpaceDE w:val="0"/>
        <w:autoSpaceDN w:val="0"/>
        <w:adjustRightInd w:val="0"/>
        <w:spacing w:after="240" w:line="276" w:lineRule="auto"/>
        <w:jc w:val="both"/>
        <w:rPr>
          <w:rFonts w:cs="AvenirNext-Regular"/>
          <w:color w:val="1D1D1B"/>
          <w:sz w:val="22"/>
          <w:szCs w:val="22"/>
          <w:lang w:val="ru-RU"/>
        </w:rPr>
      </w:pPr>
      <w:r w:rsidRPr="002756DD">
        <w:rPr>
          <w:rFonts w:cs="AvenirNext-Regular"/>
          <w:color w:val="1D1D1B"/>
          <w:sz w:val="22"/>
          <w:szCs w:val="22"/>
          <w:lang w:val="ru-RU"/>
        </w:rPr>
        <w:lastRenderedPageBreak/>
        <w:t>Отчет о неисправностях содержит обзор всех сообщений об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ошибках и предупреждениях. Помимо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кода ошибки система собирает дополнительную информацию о возможной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причине неисправности с целью целенаправленно инициировать корректирующие действия. В течение всего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жизненного цикла машины осуществляется регистрация всех неполадок в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истории машины с возможностью просмотра в любое время.</w:t>
      </w:r>
    </w:p>
    <w:p w:rsidR="002756DD" w:rsidRPr="002756DD" w:rsidRDefault="002756DD" w:rsidP="002756DD">
      <w:pPr>
        <w:autoSpaceDE w:val="0"/>
        <w:autoSpaceDN w:val="0"/>
        <w:adjustRightInd w:val="0"/>
        <w:spacing w:line="276" w:lineRule="auto"/>
        <w:jc w:val="both"/>
        <w:rPr>
          <w:rFonts w:cs="AvenirNext-DemiBold"/>
          <w:b/>
          <w:bCs/>
          <w:color w:val="1D1D1B"/>
          <w:sz w:val="22"/>
          <w:szCs w:val="22"/>
          <w:lang w:val="ru-RU"/>
        </w:rPr>
      </w:pPr>
      <w:r w:rsidRPr="002756DD">
        <w:rPr>
          <w:rFonts w:cs="AvenirNext-DemiBold"/>
          <w:b/>
          <w:bCs/>
          <w:color w:val="1D1D1B"/>
          <w:sz w:val="22"/>
          <w:szCs w:val="22"/>
          <w:lang w:val="ru-RU"/>
        </w:rPr>
        <w:t>Преимущества WITOS для</w:t>
      </w:r>
      <w:r w:rsidRPr="002756DD">
        <w:rPr>
          <w:rFonts w:cs="AvenirNext-DemiBold"/>
          <w:b/>
          <w:bCs/>
          <w:color w:val="1D1D1B"/>
          <w:sz w:val="22"/>
          <w:szCs w:val="22"/>
        </w:rPr>
        <w:t xml:space="preserve"> </w:t>
      </w:r>
      <w:r w:rsidRPr="002756DD">
        <w:rPr>
          <w:rFonts w:cs="AvenirNext-DemiBold"/>
          <w:b/>
          <w:bCs/>
          <w:color w:val="1D1D1B"/>
          <w:sz w:val="22"/>
          <w:szCs w:val="22"/>
          <w:lang w:val="ru-RU"/>
        </w:rPr>
        <w:t>клиентов</w:t>
      </w:r>
    </w:p>
    <w:p w:rsidR="002756DD" w:rsidRPr="002756DD" w:rsidRDefault="002756DD" w:rsidP="002756DD">
      <w:pPr>
        <w:autoSpaceDE w:val="0"/>
        <w:autoSpaceDN w:val="0"/>
        <w:adjustRightInd w:val="0"/>
        <w:spacing w:after="240" w:line="276" w:lineRule="auto"/>
        <w:jc w:val="both"/>
        <w:rPr>
          <w:rFonts w:cs="AvenirNext-Regular"/>
          <w:color w:val="1D1D1B"/>
          <w:sz w:val="22"/>
          <w:szCs w:val="22"/>
          <w:lang w:val="ru-RU"/>
        </w:rPr>
      </w:pPr>
      <w:r w:rsidRPr="002756DD">
        <w:rPr>
          <w:rFonts w:cs="AvenirNext-Regular"/>
          <w:color w:val="1D1D1B"/>
          <w:sz w:val="22"/>
          <w:szCs w:val="22"/>
          <w:lang w:val="ru-RU"/>
        </w:rPr>
        <w:t>Функция защиты от использования не по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назначению предупреждает оператора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в том случае, если машина не выключается через определенный промежуток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времени или покидает отведенную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зону. Независимо от места и времени,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FleetView информирует пользователя о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месте нахождения и состоянии его машины. Такая функция позволяет локализировать весь машинный парк одним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нажатием на кнопку. За счет этого кражи или вандализм могут быть предотвращены, а украденные машины вновь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найдены. Сообщения о точном местонахождении помогают повысить рациональность процессов размещения и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планирования, а также избежать ненужного перемещения машин.</w:t>
      </w:r>
    </w:p>
    <w:p w:rsidR="002756DD" w:rsidRPr="002756DD" w:rsidRDefault="002756DD" w:rsidP="002756DD">
      <w:pPr>
        <w:autoSpaceDE w:val="0"/>
        <w:autoSpaceDN w:val="0"/>
        <w:adjustRightInd w:val="0"/>
        <w:spacing w:after="240" w:line="276" w:lineRule="auto"/>
        <w:jc w:val="both"/>
        <w:rPr>
          <w:rFonts w:cs="AvenirNext-Regular"/>
          <w:color w:val="1D1D1B"/>
          <w:sz w:val="22"/>
          <w:szCs w:val="22"/>
          <w:lang w:val="ru-RU"/>
        </w:rPr>
      </w:pPr>
      <w:r w:rsidRPr="002756DD">
        <w:rPr>
          <w:rFonts w:cs="AvenirNext-Regular"/>
          <w:color w:val="1D1D1B"/>
          <w:sz w:val="22"/>
          <w:szCs w:val="22"/>
          <w:lang w:val="ru-RU"/>
        </w:rPr>
        <w:t>В дополнение, система WITOS индицирует уровни топлива и воды в машинах. Информация о текущем местоположении машины в режиме реального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времени позволяет легко спланировать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заправку и оптимизировать ее процесс.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В случае, если одной машиной пользуются несколько операторов, то после выходных они легко смогут найти свою машину с помощью WITOS, не нарушая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покой коллег в их нерабочее время.</w:t>
      </w:r>
    </w:p>
    <w:p w:rsidR="002756DD" w:rsidRPr="002756DD" w:rsidRDefault="002756DD" w:rsidP="002756DD">
      <w:pPr>
        <w:autoSpaceDE w:val="0"/>
        <w:autoSpaceDN w:val="0"/>
        <w:adjustRightInd w:val="0"/>
        <w:spacing w:after="240" w:line="276" w:lineRule="auto"/>
        <w:jc w:val="both"/>
        <w:rPr>
          <w:rFonts w:cs="AvenirNext-Regular"/>
          <w:color w:val="1D1D1B"/>
          <w:sz w:val="22"/>
          <w:szCs w:val="22"/>
          <w:lang w:val="ru-RU"/>
        </w:rPr>
      </w:pPr>
      <w:r w:rsidRPr="002756DD">
        <w:rPr>
          <w:rFonts w:cs="AvenirNext-Regular"/>
          <w:color w:val="1D1D1B"/>
          <w:sz w:val="22"/>
          <w:szCs w:val="22"/>
          <w:lang w:val="ru-RU"/>
        </w:rPr>
        <w:t>Благодаря контролю производственных параметров, таких как нагрузка на двигатель и пройденные расстояния, клиенты могут просматривать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планы проектов, вносить корректировки или отмечать выполнение запланированных этапов. При выполнении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определенных заказов в систему, при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необходимости, могут быть добавлены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дополнительные машины и ресурсы.</w:t>
      </w:r>
    </w:p>
    <w:p w:rsidR="002756DD" w:rsidRPr="002756DD" w:rsidRDefault="002756DD" w:rsidP="002756DD">
      <w:pPr>
        <w:autoSpaceDE w:val="0"/>
        <w:autoSpaceDN w:val="0"/>
        <w:adjustRightInd w:val="0"/>
        <w:spacing w:line="276" w:lineRule="auto"/>
        <w:jc w:val="both"/>
        <w:rPr>
          <w:rFonts w:cs="AvenirNext-DemiBold"/>
          <w:b/>
          <w:bCs/>
          <w:color w:val="1D1D1B"/>
          <w:sz w:val="22"/>
          <w:szCs w:val="22"/>
          <w:lang w:val="ru-RU"/>
        </w:rPr>
      </w:pPr>
      <w:r w:rsidRPr="002756DD">
        <w:rPr>
          <w:rFonts w:cs="AvenirNext-DemiBold"/>
          <w:b/>
          <w:bCs/>
          <w:color w:val="1D1D1B"/>
          <w:sz w:val="22"/>
          <w:szCs w:val="22"/>
          <w:lang w:val="ru-RU"/>
        </w:rPr>
        <w:t>Повышение эффективности</w:t>
      </w:r>
    </w:p>
    <w:p w:rsidR="002756DD" w:rsidRPr="002756DD" w:rsidRDefault="002756DD" w:rsidP="002756DD">
      <w:pPr>
        <w:autoSpaceDE w:val="0"/>
        <w:autoSpaceDN w:val="0"/>
        <w:adjustRightInd w:val="0"/>
        <w:spacing w:after="240" w:line="276" w:lineRule="auto"/>
        <w:jc w:val="both"/>
        <w:rPr>
          <w:rFonts w:cs="AvenirNext-Regular"/>
          <w:color w:val="1D1D1B"/>
          <w:sz w:val="22"/>
          <w:szCs w:val="22"/>
          <w:lang w:val="ru-RU"/>
        </w:rPr>
      </w:pPr>
      <w:r w:rsidRPr="002756DD">
        <w:rPr>
          <w:rFonts w:cs="AvenirNext-Regular"/>
          <w:color w:val="1D1D1B"/>
          <w:sz w:val="22"/>
          <w:szCs w:val="22"/>
          <w:lang w:val="ru-RU"/>
        </w:rPr>
        <w:t>WITOS FleetView упрощает весь процесс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обслуживания и заметно облегчает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пользователю выполнение утомительной, каждодневной работы. Подробные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отчеты о неисправностях предоставляют пользователю информацию о проактивном обслуживании, а также прямой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контакт с представительствами или дилерами группы Wirtgen Group. Кроме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того, система «напоминает» о следующем сроке техобслуживания, позволяя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заблаговременно назначить дату его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проведения и свести время простоя к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минимуму. Интернет-портал обеспечивает доступ к технической документации всего парой нажатий на мышку.</w:t>
      </w:r>
    </w:p>
    <w:p w:rsidR="002756DD" w:rsidRDefault="002756DD">
      <w:pPr>
        <w:rPr>
          <w:rFonts w:cs="AvenirNext-Regular"/>
          <w:color w:val="1D1D1B"/>
          <w:sz w:val="22"/>
          <w:szCs w:val="22"/>
          <w:lang w:val="ru-RU"/>
        </w:rPr>
      </w:pPr>
      <w:r>
        <w:rPr>
          <w:rFonts w:cs="AvenirNext-Regular"/>
          <w:color w:val="1D1D1B"/>
          <w:sz w:val="22"/>
          <w:szCs w:val="22"/>
          <w:lang w:val="ru-RU"/>
        </w:rPr>
        <w:br w:type="page"/>
      </w:r>
    </w:p>
    <w:p w:rsidR="002756DD" w:rsidRPr="002756DD" w:rsidRDefault="002756DD" w:rsidP="002756DD">
      <w:pPr>
        <w:autoSpaceDE w:val="0"/>
        <w:autoSpaceDN w:val="0"/>
        <w:adjustRightInd w:val="0"/>
        <w:spacing w:after="240" w:line="276" w:lineRule="auto"/>
        <w:jc w:val="both"/>
        <w:rPr>
          <w:rFonts w:cs="AvenirNext-Regular"/>
          <w:color w:val="1D1D1B"/>
          <w:sz w:val="22"/>
          <w:szCs w:val="22"/>
          <w:lang w:val="ru-RU"/>
        </w:rPr>
      </w:pPr>
      <w:r w:rsidRPr="002756DD">
        <w:rPr>
          <w:rFonts w:cs="AvenirNext-Regular"/>
          <w:color w:val="1D1D1B"/>
          <w:sz w:val="22"/>
          <w:szCs w:val="22"/>
          <w:lang w:val="ru-RU"/>
        </w:rPr>
        <w:lastRenderedPageBreak/>
        <w:t>Благодаря широкому спектру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функций WITOS станет прекрасным дополнением к соглашению SmartService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на сервисное обслуживание. На его основе сервисные специалисты Wirtgen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Group получат доступ к данным технического обслуживания и ремонта машины.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За счет этого происходит повышение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эффективности технических работ и сокращается время реагирования на поломки и простой машины.</w:t>
      </w:r>
    </w:p>
    <w:p w:rsidR="002756DD" w:rsidRPr="002756DD" w:rsidRDefault="002756DD" w:rsidP="002756DD">
      <w:pPr>
        <w:autoSpaceDE w:val="0"/>
        <w:autoSpaceDN w:val="0"/>
        <w:adjustRightInd w:val="0"/>
        <w:spacing w:after="240" w:line="276" w:lineRule="auto"/>
        <w:jc w:val="both"/>
        <w:rPr>
          <w:rFonts w:cs="AvenirNext-DemiBold"/>
          <w:b/>
          <w:bCs/>
          <w:color w:val="1D1D1B"/>
          <w:sz w:val="22"/>
          <w:szCs w:val="22"/>
          <w:lang w:val="ru-RU"/>
        </w:rPr>
      </w:pPr>
      <w:r w:rsidRPr="002756DD">
        <w:rPr>
          <w:rFonts w:cs="AvenirNext-DemiBold"/>
          <w:b/>
          <w:bCs/>
          <w:color w:val="1D1D1B"/>
          <w:sz w:val="22"/>
          <w:szCs w:val="22"/>
          <w:lang w:val="ru-RU"/>
        </w:rPr>
        <w:t>Модуль WITOS Paving оптимизирует процессы, повышая</w:t>
      </w:r>
      <w:r w:rsidRPr="002756DD">
        <w:rPr>
          <w:rFonts w:cs="AvenirNext-DemiBold"/>
          <w:b/>
          <w:bCs/>
          <w:color w:val="1D1D1B"/>
          <w:sz w:val="22"/>
          <w:szCs w:val="22"/>
        </w:rPr>
        <w:t xml:space="preserve"> </w:t>
      </w:r>
      <w:r w:rsidRPr="002756DD">
        <w:rPr>
          <w:rFonts w:cs="AvenirNext-DemiBold"/>
          <w:b/>
          <w:bCs/>
          <w:color w:val="1D1D1B"/>
          <w:sz w:val="22"/>
          <w:szCs w:val="22"/>
          <w:lang w:val="ru-RU"/>
        </w:rPr>
        <w:t>качество</w:t>
      </w:r>
    </w:p>
    <w:p w:rsidR="002756DD" w:rsidRPr="002756DD" w:rsidRDefault="002756DD" w:rsidP="002756DD">
      <w:pPr>
        <w:autoSpaceDE w:val="0"/>
        <w:autoSpaceDN w:val="0"/>
        <w:adjustRightInd w:val="0"/>
        <w:spacing w:after="240" w:line="276" w:lineRule="auto"/>
        <w:jc w:val="both"/>
        <w:rPr>
          <w:rFonts w:cs="AvenirNext-Regular"/>
          <w:color w:val="1D1D1B"/>
          <w:sz w:val="22"/>
          <w:szCs w:val="22"/>
          <w:lang w:val="ru-RU"/>
        </w:rPr>
      </w:pPr>
      <w:r w:rsidRPr="002756DD">
        <w:rPr>
          <w:rFonts w:cs="AvenirNext-Regular"/>
          <w:color w:val="1D1D1B"/>
          <w:sz w:val="22"/>
          <w:szCs w:val="22"/>
          <w:lang w:val="ru-RU"/>
        </w:rPr>
        <w:t>Растущие требования по сокращению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расходов, повышению качества укладки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и увеличению срока службы дорог все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чаще приводят к необходимости применения в процессе строительства неиспользуемого потенциала. При выполнении такой задачи на помощь приходит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WITOS Paving. Решение от Vögele для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оптимизации и документации процессов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обеспечивает более эффективное планирование и увеличение прозрачности,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а также возможность быстрой реакции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на неполадки, возникающие во время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основных процессов укладки асфальта.</w:t>
      </w:r>
    </w:p>
    <w:p w:rsidR="002756DD" w:rsidRPr="002756DD" w:rsidRDefault="002756DD" w:rsidP="002756DD">
      <w:pPr>
        <w:autoSpaceDE w:val="0"/>
        <w:autoSpaceDN w:val="0"/>
        <w:adjustRightInd w:val="0"/>
        <w:spacing w:after="240" w:line="276" w:lineRule="auto"/>
        <w:jc w:val="both"/>
        <w:rPr>
          <w:rFonts w:cs="AvenirNext-Regular"/>
          <w:color w:val="1D1D1B"/>
          <w:sz w:val="22"/>
          <w:szCs w:val="22"/>
          <w:lang w:val="ru-RU"/>
        </w:rPr>
      </w:pPr>
      <w:r w:rsidRPr="002756DD">
        <w:rPr>
          <w:rFonts w:cs="AvenirNext-Regular"/>
          <w:color w:val="1D1D1B"/>
          <w:sz w:val="22"/>
          <w:szCs w:val="22"/>
          <w:lang w:val="ru-RU"/>
        </w:rPr>
        <w:t>Посредством WITOS Paving миксеры асфальтосмесительной установки,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водители грузовиков транспортной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компании и вся команда, работающая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на строительной площадке, могут быть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организованы в одну сеть. Планировщикам и менеджерам рабочих площадок система предоставляет полный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обзор текущих строительных работ.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Имея все доступные данные в реальном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времени, все участники могут быстрее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и эффективнее реагировать на отклонения от планирования и сбоев.</w:t>
      </w:r>
    </w:p>
    <w:p w:rsidR="002756DD" w:rsidRPr="002756DD" w:rsidRDefault="002756DD" w:rsidP="002756DD">
      <w:pPr>
        <w:autoSpaceDE w:val="0"/>
        <w:autoSpaceDN w:val="0"/>
        <w:adjustRightInd w:val="0"/>
        <w:spacing w:after="240" w:line="276" w:lineRule="auto"/>
        <w:jc w:val="both"/>
        <w:rPr>
          <w:rFonts w:cs="AvenirNext-Regular"/>
          <w:color w:val="1D1D1B"/>
          <w:sz w:val="22"/>
          <w:szCs w:val="22"/>
          <w:lang w:val="ru-RU"/>
        </w:rPr>
      </w:pPr>
      <w:r w:rsidRPr="002756DD">
        <w:rPr>
          <w:rFonts w:cs="AvenirNext-Regular"/>
          <w:color w:val="1D1D1B"/>
          <w:sz w:val="22"/>
          <w:szCs w:val="22"/>
          <w:lang w:val="ru-RU"/>
        </w:rPr>
        <w:t>Неоспоримый плюс: система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WITOS Paving постоянно совершенствуется. Также, как и предприятия, работающие с ней. По завершению строительства с помощью WITOS Paving можно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проанализировать проекты и создать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отчетную документацию, а на основе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полученных данных сделать выводы по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оптимизации будущих заказов. Использование системы WITOS Paving</w:t>
      </w:r>
      <w:r w:rsidRPr="002756DD">
        <w:rPr>
          <w:rFonts w:cs="AvenirNext-Regular"/>
          <w:color w:val="1D1D1B"/>
          <w:sz w:val="22"/>
          <w:szCs w:val="22"/>
        </w:rPr>
        <w:t xml:space="preserve"> </w:t>
      </w:r>
      <w:r w:rsidRPr="002756DD">
        <w:rPr>
          <w:rFonts w:cs="AvenirNext-Regular"/>
          <w:color w:val="1D1D1B"/>
          <w:sz w:val="22"/>
          <w:szCs w:val="22"/>
          <w:lang w:val="ru-RU"/>
        </w:rPr>
        <w:t>значительно повышает общую рентабельность проектов дорожного строительства в среднесрочной и долгосрочной перспективе.</w:t>
      </w:r>
    </w:p>
    <w:p w:rsidR="002756DD" w:rsidRPr="00AC2EC8" w:rsidRDefault="002756DD" w:rsidP="002756DD">
      <w:pPr>
        <w:pStyle w:val="HeadlineFotos"/>
        <w:spacing w:line="280" w:lineRule="auto"/>
        <w:rPr>
          <w:szCs w:val="24"/>
          <w:lang w:val="ru-RU"/>
        </w:rPr>
      </w:pPr>
      <w:r w:rsidRPr="00AC2EC8">
        <w:rPr>
          <w:szCs w:val="24"/>
          <w:lang w:val="ru-RU"/>
        </w:rPr>
        <w:t>Фотографии: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5000"/>
        <w:gridCol w:w="4808"/>
      </w:tblGrid>
      <w:tr w:rsidR="008755E5" w:rsidTr="002756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87" w:type="dxa"/>
            <w:tcBorders>
              <w:right w:val="single" w:sz="4" w:space="0" w:color="auto"/>
            </w:tcBorders>
          </w:tcPr>
          <w:p w:rsidR="008755E5" w:rsidRPr="00D166AC" w:rsidRDefault="008755E5" w:rsidP="008E7B5E">
            <w:r>
              <w:rPr>
                <w:b/>
                <w:noProof/>
                <w:lang w:eastAsia="de-DE"/>
              </w:rPr>
              <w:drawing>
                <wp:inline distT="0" distB="0" distL="0" distR="0" wp14:anchorId="2088B769" wp14:editId="37F10572">
                  <wp:extent cx="2766060" cy="1844040"/>
                  <wp:effectExtent l="0" t="0" r="0" b="3810"/>
                  <wp:docPr id="1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95" w:type="dxa"/>
          </w:tcPr>
          <w:p w:rsidR="008755E5" w:rsidRDefault="002F34B1" w:rsidP="008E7B5E">
            <w:pPr>
              <w:pStyle w:val="berschrift3"/>
              <w:outlineLvl w:val="2"/>
            </w:pPr>
            <w:proofErr w:type="spellStart"/>
            <w:r>
              <w:t>Fleetview_hires_EBV</w:t>
            </w:r>
            <w:proofErr w:type="spellEnd"/>
          </w:p>
          <w:p w:rsidR="008755E5" w:rsidRPr="002756DD" w:rsidRDefault="002756DD" w:rsidP="00B657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756DD">
              <w:rPr>
                <w:rFonts w:cs="AvenirNext-Regular"/>
                <w:color w:val="1D1D1B"/>
                <w:sz w:val="20"/>
                <w:szCs w:val="20"/>
                <w:lang w:val="ru-RU"/>
              </w:rPr>
              <w:t>Независимо от места и времени,</w:t>
            </w:r>
            <w:r w:rsidRPr="002756DD">
              <w:rPr>
                <w:rFonts w:cs="AvenirNext-Regular"/>
                <w:color w:val="1D1D1B"/>
                <w:sz w:val="20"/>
                <w:szCs w:val="20"/>
              </w:rPr>
              <w:t xml:space="preserve"> </w:t>
            </w:r>
            <w:r w:rsidRPr="002756DD">
              <w:rPr>
                <w:rFonts w:cs="AvenirNext-Regular"/>
                <w:color w:val="1D1D1B"/>
                <w:sz w:val="20"/>
                <w:szCs w:val="20"/>
                <w:lang w:val="ru-RU"/>
              </w:rPr>
              <w:t>FleetView информирует пользователя о</w:t>
            </w:r>
            <w:r w:rsidRPr="002756DD">
              <w:rPr>
                <w:rFonts w:cs="AvenirNext-Regular"/>
                <w:color w:val="1D1D1B"/>
                <w:sz w:val="20"/>
                <w:szCs w:val="20"/>
              </w:rPr>
              <w:t xml:space="preserve"> </w:t>
            </w:r>
            <w:r w:rsidRPr="002756DD">
              <w:rPr>
                <w:rFonts w:cs="AvenirNext-Regular"/>
                <w:color w:val="1D1D1B"/>
                <w:sz w:val="20"/>
                <w:szCs w:val="20"/>
                <w:lang w:val="ru-RU"/>
              </w:rPr>
              <w:t>месте нахождения и состоянии его машины.</w:t>
            </w:r>
          </w:p>
        </w:tc>
      </w:tr>
    </w:tbl>
    <w:p w:rsidR="002756DD" w:rsidRPr="00AC2EC8" w:rsidRDefault="002756DD" w:rsidP="002756DD">
      <w:pPr>
        <w:pStyle w:val="HeadlineFotos"/>
        <w:spacing w:line="280" w:lineRule="auto"/>
        <w:rPr>
          <w:szCs w:val="24"/>
          <w:lang w:val="ru-RU"/>
        </w:rPr>
      </w:pPr>
      <w:r w:rsidRPr="00AC2EC8">
        <w:rPr>
          <w:szCs w:val="24"/>
          <w:lang w:val="ru-RU"/>
        </w:rPr>
        <w:lastRenderedPageBreak/>
        <w:t>Фотографии:</w:t>
      </w: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6"/>
        <w:gridCol w:w="4832"/>
      </w:tblGrid>
      <w:tr w:rsidR="00B657AD" w:rsidTr="002756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63" w:type="dxa"/>
            <w:tcBorders>
              <w:right w:val="single" w:sz="4" w:space="0" w:color="auto"/>
            </w:tcBorders>
          </w:tcPr>
          <w:p w:rsidR="00B657AD" w:rsidRPr="00D166AC" w:rsidRDefault="00B657AD" w:rsidP="00C62D71">
            <w:r>
              <w:rPr>
                <w:b/>
                <w:noProof/>
                <w:lang w:eastAsia="de-DE"/>
              </w:rPr>
              <w:drawing>
                <wp:inline distT="0" distB="0" distL="0" distR="0" wp14:anchorId="749376BA" wp14:editId="583EB647">
                  <wp:extent cx="2803525" cy="1013007"/>
                  <wp:effectExtent l="0" t="0" r="0" b="0"/>
                  <wp:docPr id="7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10130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9" w:type="dxa"/>
          </w:tcPr>
          <w:p w:rsidR="00B657AD" w:rsidRDefault="00182BC0" w:rsidP="00C62D71">
            <w:pPr>
              <w:pStyle w:val="berschrift3"/>
              <w:outlineLvl w:val="2"/>
            </w:pPr>
            <w:r>
              <w:t>VOEGELE_WITOS_Paving_Bild1</w:t>
            </w:r>
          </w:p>
          <w:p w:rsidR="002756DD" w:rsidRPr="002756DD" w:rsidRDefault="002756DD" w:rsidP="002756DD">
            <w:pPr>
              <w:autoSpaceDE w:val="0"/>
              <w:autoSpaceDN w:val="0"/>
              <w:adjustRightInd w:val="0"/>
              <w:spacing w:after="240" w:line="276" w:lineRule="auto"/>
              <w:rPr>
                <w:rFonts w:cs="AvenirNext-Regular"/>
                <w:color w:val="1D1D1B"/>
                <w:sz w:val="20"/>
                <w:szCs w:val="20"/>
                <w:lang w:val="ru-RU"/>
              </w:rPr>
            </w:pPr>
            <w:r w:rsidRPr="002756DD">
              <w:rPr>
                <w:rFonts w:cs="AvenirNext-Regular"/>
                <w:color w:val="1D1D1B"/>
                <w:sz w:val="20"/>
                <w:szCs w:val="20"/>
                <w:lang w:val="ru-RU"/>
              </w:rPr>
              <w:t>WITOS Paving – системное решение для оптимизации</w:t>
            </w:r>
            <w:r w:rsidRPr="002756DD">
              <w:rPr>
                <w:rFonts w:cs="AvenirNext-Regular"/>
                <w:color w:val="1D1D1B"/>
                <w:sz w:val="20"/>
                <w:szCs w:val="20"/>
              </w:rPr>
              <w:t xml:space="preserve"> </w:t>
            </w:r>
            <w:r w:rsidRPr="002756DD">
              <w:rPr>
                <w:rFonts w:cs="AvenirNext-Regular"/>
                <w:color w:val="1D1D1B"/>
                <w:sz w:val="20"/>
                <w:szCs w:val="20"/>
                <w:lang w:val="ru-RU"/>
              </w:rPr>
              <w:t>процессов дорожного строительства от Vögele.</w:t>
            </w:r>
          </w:p>
          <w:p w:rsidR="00B657AD" w:rsidRPr="00B657AD" w:rsidRDefault="00B657AD" w:rsidP="00B657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D90C31" w:rsidRDefault="00D90C31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76"/>
        <w:gridCol w:w="4832"/>
      </w:tblGrid>
      <w:tr w:rsidR="00B657AD" w:rsidTr="00D90C3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763" w:type="dxa"/>
            <w:tcBorders>
              <w:right w:val="single" w:sz="4" w:space="0" w:color="auto"/>
            </w:tcBorders>
          </w:tcPr>
          <w:p w:rsidR="00B657AD" w:rsidRPr="00D166AC" w:rsidRDefault="00B657AD" w:rsidP="00C62D71">
            <w:r>
              <w:rPr>
                <w:b/>
                <w:noProof/>
                <w:lang w:eastAsia="de-DE"/>
              </w:rPr>
              <w:drawing>
                <wp:inline distT="0" distB="0" distL="0" distR="0" wp14:anchorId="5A9811F1" wp14:editId="16F53FD1">
                  <wp:extent cx="2803525" cy="1697534"/>
                  <wp:effectExtent l="0" t="0" r="0" b="0"/>
                  <wp:docPr id="8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03525" cy="16975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19" w:type="dxa"/>
          </w:tcPr>
          <w:p w:rsidR="00B657AD" w:rsidRDefault="00182BC0" w:rsidP="00C62D71">
            <w:pPr>
              <w:pStyle w:val="berschrift3"/>
              <w:outlineLvl w:val="2"/>
            </w:pPr>
            <w:r>
              <w:t>VOEGELE_WITOS_Paving_Bild3</w:t>
            </w:r>
          </w:p>
          <w:p w:rsidR="002756DD" w:rsidRPr="002756DD" w:rsidRDefault="002756DD" w:rsidP="002756DD">
            <w:pPr>
              <w:autoSpaceDE w:val="0"/>
              <w:autoSpaceDN w:val="0"/>
              <w:adjustRightInd w:val="0"/>
              <w:spacing w:after="240" w:line="276" w:lineRule="auto"/>
              <w:rPr>
                <w:rFonts w:cs="AvenirNext-Regular"/>
                <w:color w:val="1D1D1B"/>
                <w:sz w:val="20"/>
                <w:szCs w:val="20"/>
                <w:lang w:val="ru-RU"/>
              </w:rPr>
            </w:pPr>
            <w:r w:rsidRPr="002756DD">
              <w:rPr>
                <w:rFonts w:cs="AvenirNext-Regular"/>
                <w:color w:val="1D1D1B"/>
                <w:sz w:val="20"/>
                <w:szCs w:val="20"/>
                <w:lang w:val="ru-RU"/>
              </w:rPr>
              <w:t>Модуль управления смесительной установкой WITOS Paving гарантирует, что снабжение строительных площадок будет осуществляться точно в срок за счет динамической синхронизации.</w:t>
            </w:r>
          </w:p>
          <w:p w:rsidR="00B657AD" w:rsidRPr="00F75B79" w:rsidRDefault="00B657AD" w:rsidP="00B657AD">
            <w:pPr>
              <w:autoSpaceDE w:val="0"/>
              <w:autoSpaceDN w:val="0"/>
              <w:adjustRightInd w:val="0"/>
              <w:rPr>
                <w:sz w:val="20"/>
              </w:rPr>
            </w:pPr>
          </w:p>
        </w:tc>
      </w:tr>
    </w:tbl>
    <w:p w:rsidR="00B657AD" w:rsidRDefault="00B657AD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9"/>
        <w:gridCol w:w="4839"/>
      </w:tblGrid>
      <w:tr w:rsidR="00B657AD" w:rsidTr="00C62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B657AD" w:rsidRPr="00D166AC" w:rsidRDefault="00B657AD" w:rsidP="00C62D71">
            <w:r>
              <w:rPr>
                <w:b/>
                <w:noProof/>
                <w:lang w:eastAsia="de-DE"/>
              </w:rPr>
              <w:drawing>
                <wp:inline distT="0" distB="0" distL="0" distR="0" wp14:anchorId="35511113" wp14:editId="0208CC90">
                  <wp:extent cx="2767700" cy="1844040"/>
                  <wp:effectExtent l="0" t="0" r="0" b="3810"/>
                  <wp:docPr id="9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7700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B657AD" w:rsidRDefault="00182BC0" w:rsidP="00C62D71">
            <w:pPr>
              <w:pStyle w:val="berschrift3"/>
              <w:outlineLvl w:val="2"/>
            </w:pPr>
            <w:r>
              <w:t>VOEGELE_WITOS_Paving_Bild4</w:t>
            </w:r>
          </w:p>
          <w:p w:rsidR="002756DD" w:rsidRPr="002756DD" w:rsidRDefault="002756DD" w:rsidP="002756DD">
            <w:pPr>
              <w:autoSpaceDE w:val="0"/>
              <w:autoSpaceDN w:val="0"/>
              <w:adjustRightInd w:val="0"/>
              <w:spacing w:after="240" w:line="276" w:lineRule="auto"/>
              <w:rPr>
                <w:rFonts w:cs="AvenirNext-Regular"/>
                <w:color w:val="1D1D1B"/>
                <w:sz w:val="20"/>
                <w:szCs w:val="20"/>
                <w:lang w:val="ru-RU"/>
              </w:rPr>
            </w:pPr>
            <w:r w:rsidRPr="002756DD">
              <w:rPr>
                <w:rFonts w:cs="AvenirNext-Regular"/>
                <w:color w:val="1D1D1B"/>
                <w:sz w:val="20"/>
                <w:szCs w:val="20"/>
                <w:lang w:val="ru-RU"/>
              </w:rPr>
              <w:t>Транспортный модуль WITOS Paving вычисляет ожидаемое время</w:t>
            </w:r>
            <w:r w:rsidRPr="002756DD">
              <w:rPr>
                <w:rFonts w:cs="AvenirNext-Regular"/>
                <w:color w:val="1D1D1B"/>
                <w:sz w:val="20"/>
                <w:szCs w:val="20"/>
              </w:rPr>
              <w:t xml:space="preserve"> </w:t>
            </w:r>
            <w:r w:rsidRPr="002756DD">
              <w:rPr>
                <w:rFonts w:cs="AvenirNext-Regular"/>
                <w:color w:val="1D1D1B"/>
                <w:sz w:val="20"/>
                <w:szCs w:val="20"/>
                <w:lang w:val="ru-RU"/>
              </w:rPr>
              <w:t>прибытия грузового автомобиля, доставляющего асфальтовую</w:t>
            </w:r>
            <w:r w:rsidRPr="002756DD">
              <w:rPr>
                <w:rFonts w:cs="AvenirNext-Regular"/>
                <w:color w:val="1D1D1B"/>
                <w:sz w:val="20"/>
                <w:szCs w:val="20"/>
              </w:rPr>
              <w:t xml:space="preserve"> </w:t>
            </w:r>
            <w:r w:rsidRPr="002756DD">
              <w:rPr>
                <w:rFonts w:cs="AvenirNext-Regular"/>
                <w:color w:val="1D1D1B"/>
                <w:sz w:val="20"/>
                <w:szCs w:val="20"/>
                <w:lang w:val="ru-RU"/>
              </w:rPr>
              <w:t>смесь, на основе данных о его текущем месте положения.</w:t>
            </w:r>
          </w:p>
          <w:p w:rsidR="00B657AD" w:rsidRPr="00B657AD" w:rsidRDefault="00B657AD" w:rsidP="00B657AD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</w:tbl>
    <w:p w:rsidR="00B657AD" w:rsidRDefault="00B657AD" w:rsidP="008755E5">
      <w:pPr>
        <w:pStyle w:val="Text"/>
      </w:pPr>
    </w:p>
    <w:tbl>
      <w:tblPr>
        <w:tblStyle w:val="Basic"/>
        <w:tblW w:w="0" w:type="auto"/>
        <w:tblCellSpacing w:w="71" w:type="dxa"/>
        <w:tblLook w:val="04A0" w:firstRow="1" w:lastRow="0" w:firstColumn="1" w:lastColumn="0" w:noHBand="0" w:noVBand="1"/>
      </w:tblPr>
      <w:tblGrid>
        <w:gridCol w:w="4969"/>
        <w:gridCol w:w="4839"/>
      </w:tblGrid>
      <w:tr w:rsidR="00B657AD" w:rsidTr="00C62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CellSpacing w:w="71" w:type="dxa"/>
        </w:trPr>
        <w:tc>
          <w:tcPr>
            <w:tcW w:w="4832" w:type="dxa"/>
            <w:tcBorders>
              <w:right w:val="single" w:sz="4" w:space="0" w:color="auto"/>
            </w:tcBorders>
          </w:tcPr>
          <w:p w:rsidR="00B657AD" w:rsidRPr="00D166AC" w:rsidRDefault="00B657AD" w:rsidP="00C62D71">
            <w:r>
              <w:rPr>
                <w:b/>
                <w:noProof/>
                <w:lang w:eastAsia="de-DE"/>
              </w:rPr>
              <w:drawing>
                <wp:inline distT="0" distB="0" distL="0" distR="0" wp14:anchorId="54BED2B4" wp14:editId="37A61AFC">
                  <wp:extent cx="2765506" cy="1844040"/>
                  <wp:effectExtent l="0" t="0" r="0" b="3810"/>
                  <wp:docPr id="10" name="Bild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aten Server II:WIRTGEN:Massnahmen 2015:23107-140639_Corporate_Design_Wirtgen_Group:Corporate_Design_Umsetzung:Maßnahmen_2015:GA:Pressemitteilung:Vorlagen_Word:Wirtgen 07.10.:Group Kopie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screen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5506" cy="1844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32" w:type="dxa"/>
          </w:tcPr>
          <w:p w:rsidR="00B657AD" w:rsidRDefault="00182BC0" w:rsidP="00C62D71">
            <w:pPr>
              <w:pStyle w:val="berschrift3"/>
              <w:outlineLvl w:val="2"/>
            </w:pPr>
            <w:r>
              <w:t>VOEGELE_WITOS_Paving_Bild5</w:t>
            </w:r>
          </w:p>
          <w:p w:rsidR="002756DD" w:rsidRPr="002756DD" w:rsidRDefault="002756DD" w:rsidP="002756DD">
            <w:pPr>
              <w:autoSpaceDE w:val="0"/>
              <w:autoSpaceDN w:val="0"/>
              <w:adjustRightInd w:val="0"/>
              <w:spacing w:after="240" w:line="276" w:lineRule="auto"/>
              <w:rPr>
                <w:sz w:val="20"/>
                <w:szCs w:val="20"/>
                <w:lang w:val="ru-RU"/>
              </w:rPr>
            </w:pPr>
            <w:r w:rsidRPr="002756DD">
              <w:rPr>
                <w:rFonts w:cs="AvenirNext-Regular"/>
                <w:color w:val="1D1D1B"/>
                <w:sz w:val="20"/>
                <w:szCs w:val="20"/>
                <w:lang w:val="ru-RU"/>
              </w:rPr>
              <w:t>Модуль управления строительной площадкой WITOS Paving выступает в качестве центрального элемента эффективного управления</w:t>
            </w:r>
            <w:r w:rsidRPr="002756DD">
              <w:rPr>
                <w:rFonts w:cs="AvenirNext-Regular"/>
                <w:color w:val="1D1D1B"/>
                <w:sz w:val="20"/>
                <w:szCs w:val="20"/>
              </w:rPr>
              <w:t xml:space="preserve"> </w:t>
            </w:r>
            <w:r w:rsidRPr="002756DD">
              <w:rPr>
                <w:rFonts w:cs="AvenirNext-Regular"/>
                <w:color w:val="1D1D1B"/>
                <w:sz w:val="20"/>
                <w:szCs w:val="20"/>
                <w:lang w:val="ru-RU"/>
              </w:rPr>
              <w:t>процессом строительства.</w:t>
            </w:r>
          </w:p>
          <w:p w:rsidR="00B657AD" w:rsidRPr="00F75B79" w:rsidRDefault="00B657AD" w:rsidP="00C62D71">
            <w:pPr>
              <w:pStyle w:val="Text"/>
              <w:jc w:val="left"/>
              <w:rPr>
                <w:sz w:val="20"/>
              </w:rPr>
            </w:pPr>
          </w:p>
        </w:tc>
      </w:tr>
    </w:tbl>
    <w:p w:rsidR="00B657AD" w:rsidRDefault="00B657AD" w:rsidP="008755E5">
      <w:pPr>
        <w:pStyle w:val="Text"/>
      </w:pPr>
    </w:p>
    <w:p w:rsidR="003941E0" w:rsidRPr="002657E9" w:rsidRDefault="003941E0" w:rsidP="003941E0">
      <w:pPr>
        <w:pStyle w:val="Text"/>
        <w:rPr>
          <w:i/>
          <w:lang w:val="ru-RU"/>
        </w:rPr>
      </w:pPr>
      <w:r w:rsidRPr="002657E9">
        <w:rPr>
          <w:i/>
          <w:u w:val="single"/>
          <w:lang w:val="ru-RU"/>
        </w:rPr>
        <w:lastRenderedPageBreak/>
        <w:t>Указание:</w:t>
      </w:r>
      <w:r w:rsidRPr="002657E9">
        <w:rPr>
          <w:i/>
          <w:lang w:val="ru-RU"/>
        </w:rPr>
        <w:t xml:space="preserve"> Настоящие фотографии служат лишь для ознакомления. Для перепечатки в публикациях используйте, пожалуйста, фотографии с разрешением 300 dpi, которые доступны для скачивания на вебсайтах Wirtgen GmbH/Wirtgen Group.</w:t>
      </w:r>
    </w:p>
    <w:p w:rsidR="003941E0" w:rsidRPr="002657E9" w:rsidRDefault="003941E0" w:rsidP="003941E0">
      <w:pPr>
        <w:pStyle w:val="Text"/>
        <w:rPr>
          <w:u w:val="single"/>
          <w:lang w:val="ru-RU"/>
        </w:rPr>
      </w:pPr>
    </w:p>
    <w:p w:rsidR="003941E0" w:rsidRPr="002657E9" w:rsidRDefault="003941E0" w:rsidP="003941E0">
      <w:pPr>
        <w:pStyle w:val="Text"/>
        <w:rPr>
          <w:lang w:val="ru-RU"/>
        </w:rPr>
      </w:pPr>
    </w:p>
    <w:tbl>
      <w:tblPr>
        <w:tblStyle w:val="Basic"/>
        <w:tblW w:w="0" w:type="auto"/>
        <w:tblLook w:val="04A0" w:firstRow="1" w:lastRow="0" w:firstColumn="1" w:lastColumn="0" w:noHBand="0" w:noVBand="1"/>
      </w:tblPr>
      <w:tblGrid>
        <w:gridCol w:w="4784"/>
        <w:gridCol w:w="4740"/>
      </w:tblGrid>
      <w:tr w:rsidR="003941E0" w:rsidTr="00C62D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32" w:type="dxa"/>
            <w:tcBorders>
              <w:right w:val="single" w:sz="48" w:space="0" w:color="FFFFFF" w:themeColor="background1"/>
            </w:tcBorders>
          </w:tcPr>
          <w:p w:rsidR="003941E0" w:rsidRPr="004527D9" w:rsidRDefault="003941E0" w:rsidP="00C62D71">
            <w:pPr>
              <w:pStyle w:val="HeadlineKontakte"/>
              <w:rPr>
                <w:lang w:val="ru-RU"/>
              </w:rPr>
            </w:pPr>
            <w:r w:rsidRPr="004527D9">
              <w:rPr>
                <w:lang w:val="ru-RU"/>
              </w:rPr>
              <w:t>Более подробную информацию можно получить у:</w:t>
            </w:r>
          </w:p>
          <w:p w:rsidR="003941E0" w:rsidRPr="00564374" w:rsidRDefault="003941E0" w:rsidP="00C62D71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WIRTGEN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GmbH</w:t>
            </w:r>
          </w:p>
          <w:p w:rsidR="003941E0" w:rsidRPr="00564374" w:rsidRDefault="003941E0" w:rsidP="00C62D71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Corporate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Communications</w:t>
            </w:r>
          </w:p>
          <w:p w:rsidR="003941E0" w:rsidRPr="00564374" w:rsidRDefault="003941E0" w:rsidP="00C62D71">
            <w:pPr>
              <w:pStyle w:val="Text"/>
              <w:rPr>
                <w:lang w:val="ru-RU"/>
              </w:rPr>
            </w:pPr>
            <w:r w:rsidRPr="008B1AC8">
              <w:rPr>
                <w:lang w:val="en-US"/>
              </w:rPr>
              <w:t>Michaela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Adams</w:t>
            </w:r>
            <w:r w:rsidRPr="00564374">
              <w:rPr>
                <w:lang w:val="ru-RU"/>
              </w:rPr>
              <w:t xml:space="preserve">, </w:t>
            </w:r>
            <w:r w:rsidRPr="008B1AC8">
              <w:rPr>
                <w:lang w:val="en-US"/>
              </w:rPr>
              <w:t>Mario</w:t>
            </w:r>
            <w:r w:rsidRPr="00564374">
              <w:rPr>
                <w:lang w:val="ru-RU"/>
              </w:rPr>
              <w:t xml:space="preserve"> </w:t>
            </w:r>
            <w:r w:rsidRPr="008B1AC8">
              <w:rPr>
                <w:lang w:val="en-US"/>
              </w:rPr>
              <w:t>Linnemann</w:t>
            </w:r>
          </w:p>
          <w:p w:rsidR="003941E0" w:rsidRPr="00564374" w:rsidRDefault="003941E0" w:rsidP="00C62D71">
            <w:pPr>
              <w:pStyle w:val="Text"/>
              <w:rPr>
                <w:lang w:val="ru-RU"/>
              </w:rPr>
            </w:pPr>
            <w:r>
              <w:t>Reinhard</w:t>
            </w:r>
            <w:r w:rsidRPr="00564374">
              <w:rPr>
                <w:lang w:val="ru-RU"/>
              </w:rPr>
              <w:t>-</w:t>
            </w:r>
            <w:r>
              <w:t>Wirtgen</w:t>
            </w:r>
            <w:r w:rsidRPr="00564374">
              <w:rPr>
                <w:lang w:val="ru-RU"/>
              </w:rPr>
              <w:t>-</w:t>
            </w:r>
            <w:proofErr w:type="spellStart"/>
            <w:r>
              <w:t>Stra</w:t>
            </w:r>
            <w:proofErr w:type="spellEnd"/>
            <w:r w:rsidRPr="00564374">
              <w:rPr>
                <w:lang w:val="ru-RU"/>
              </w:rPr>
              <w:t>ß</w:t>
            </w:r>
            <w:r>
              <w:t>e</w:t>
            </w:r>
            <w:r w:rsidRPr="00564374">
              <w:rPr>
                <w:lang w:val="ru-RU"/>
              </w:rPr>
              <w:t xml:space="preserve"> 2</w:t>
            </w:r>
          </w:p>
          <w:p w:rsidR="003941E0" w:rsidRDefault="003941E0" w:rsidP="00C62D71">
            <w:pPr>
              <w:pStyle w:val="Text"/>
            </w:pPr>
            <w:r>
              <w:t xml:space="preserve">53578 </w:t>
            </w:r>
            <w:proofErr w:type="spellStart"/>
            <w:r>
              <w:t>Windhagen</w:t>
            </w:r>
            <w:proofErr w:type="spellEnd"/>
          </w:p>
          <w:p w:rsidR="003941E0" w:rsidRDefault="003941E0" w:rsidP="00C62D71">
            <w:pPr>
              <w:pStyle w:val="Text"/>
            </w:pPr>
            <w:r>
              <w:t>Deutschland</w:t>
            </w:r>
          </w:p>
          <w:p w:rsidR="003941E0" w:rsidRDefault="003941E0" w:rsidP="00C62D71">
            <w:pPr>
              <w:pStyle w:val="Text"/>
            </w:pPr>
          </w:p>
          <w:p w:rsidR="003941E0" w:rsidRDefault="003941E0" w:rsidP="00C62D71">
            <w:pPr>
              <w:pStyle w:val="Text"/>
            </w:pPr>
            <w:r>
              <w:t>Telefon:   +49 (0) 2645 131 – 4510</w:t>
            </w:r>
          </w:p>
          <w:p w:rsidR="003941E0" w:rsidRDefault="003941E0" w:rsidP="00C62D71">
            <w:pPr>
              <w:pStyle w:val="Text"/>
            </w:pPr>
            <w:r>
              <w:t>Telefax:   +49 (0) 2645 131 – 499</w:t>
            </w:r>
          </w:p>
          <w:p w:rsidR="003941E0" w:rsidRDefault="003941E0" w:rsidP="00C62D71">
            <w:pPr>
              <w:pStyle w:val="Text"/>
            </w:pPr>
            <w:proofErr w:type="spellStart"/>
            <w:r>
              <w:t>E-mail</w:t>
            </w:r>
            <w:proofErr w:type="spellEnd"/>
            <w:r>
              <w:t>:     presse@wirtgen.com</w:t>
            </w:r>
          </w:p>
          <w:p w:rsidR="003941E0" w:rsidRPr="00D166AC" w:rsidRDefault="003941E0" w:rsidP="00C62D71">
            <w:pPr>
              <w:pStyle w:val="Text"/>
            </w:pPr>
            <w:r>
              <w:t>www.wirtgen.com</w:t>
            </w:r>
          </w:p>
        </w:tc>
        <w:tc>
          <w:tcPr>
            <w:tcW w:w="4832" w:type="dxa"/>
            <w:tcBorders>
              <w:left w:val="single" w:sz="48" w:space="0" w:color="FFFFFF" w:themeColor="background1"/>
            </w:tcBorders>
          </w:tcPr>
          <w:p w:rsidR="003941E0" w:rsidRPr="0034191A" w:rsidRDefault="003941E0" w:rsidP="00C62D71">
            <w:pPr>
              <w:pStyle w:val="Text"/>
            </w:pPr>
          </w:p>
        </w:tc>
      </w:tr>
    </w:tbl>
    <w:p w:rsidR="00D166AC" w:rsidRPr="00533132" w:rsidRDefault="00D166AC" w:rsidP="008755E5">
      <w:pPr>
        <w:spacing w:line="280" w:lineRule="atLeast"/>
        <w:jc w:val="both"/>
      </w:pPr>
    </w:p>
    <w:sectPr w:rsidR="00D166AC" w:rsidRPr="00533132" w:rsidSect="00CA4A0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809" w:rsidRDefault="00650809" w:rsidP="00E55534">
      <w:r>
        <w:separator/>
      </w:r>
    </w:p>
  </w:endnote>
  <w:endnote w:type="continuationSeparator" w:id="0">
    <w:p w:rsidR="00650809" w:rsidRDefault="00650809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Next-Regular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venirNext-Demi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:rsidTr="00723F4F">
      <w:trPr>
        <w:trHeight w:hRule="exact" w:val="227"/>
      </w:trPr>
      <w:tc>
        <w:tcPr>
          <w:tcW w:w="8364" w:type="dxa"/>
          <w:shd w:val="clear" w:color="auto" w:fill="auto"/>
        </w:tcPr>
        <w:p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71287A">
            <w:rPr>
              <w:noProof/>
              <w:szCs w:val="20"/>
            </w:rPr>
            <w:t>01</w:t>
          </w:r>
          <w:r w:rsidRPr="00723F4F">
            <w:rPr>
              <w:szCs w:val="20"/>
            </w:rPr>
            <w:fldChar w:fldCharType="end"/>
          </w:r>
        </w:p>
      </w:tc>
    </w:tr>
  </w:tbl>
  <w:p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:rsidTr="00723F4F">
      <w:tc>
        <w:tcPr>
          <w:tcW w:w="9664" w:type="dxa"/>
          <w:shd w:val="clear" w:color="auto" w:fill="auto"/>
        </w:tcPr>
        <w:p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</w:t>
          </w:r>
          <w:proofErr w:type="spellStart"/>
          <w:r w:rsidRPr="00723F4F">
            <w:rPr>
              <w:szCs w:val="20"/>
            </w:rPr>
            <w:t>Windhagen</w:t>
          </w:r>
          <w:proofErr w:type="spellEnd"/>
          <w:r w:rsidRPr="00723F4F">
            <w:rPr>
              <w:szCs w:val="20"/>
            </w:rPr>
            <w:t xml:space="preserve"> · T: +49 26 45 / 131 0</w:t>
          </w:r>
        </w:p>
      </w:tc>
    </w:tr>
  </w:tbl>
  <w:p w:rsidR="00533132" w:rsidRDefault="00BD5391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" fillcolor="#41535d" stroked="f" strokeweight="2pt">
              <v:path arrowok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809" w:rsidRDefault="00650809" w:rsidP="00E55534">
      <w:r>
        <w:separator/>
      </w:r>
    </w:p>
  </w:footnote>
  <w:footnote w:type="continuationSeparator" w:id="0">
    <w:p w:rsidR="00650809" w:rsidRDefault="00650809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32" w:rsidRPr="00533132" w:rsidRDefault="00BD5391" w:rsidP="00533132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132" w:rsidRDefault="00BD5391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" fillcolor="#41535d" stroked="f" strokeweight="2pt">
              <v:path arrowok="t"/>
              <w10:wrap anchorx="page" anchory="page"/>
            </v:rect>
          </w:pict>
        </mc:Fallback>
      </mc:AlternateContent>
    </w:r>
    <w:r>
      <w:rPr>
        <w:noProof/>
        <w:lang w:eastAsia="de-DE"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580" type="#_x0000_t75" style="width:1500pt;height:1500pt" o:bullet="t">
        <v:imagedata r:id="rId1" o:title="AZ_04a"/>
      </v:shape>
    </w:pict>
  </w:numPicBullet>
  <w:numPicBullet w:numPicBulletId="1">
    <w:pict>
      <v:shape id="_x0000_i1581" type="#_x0000_t75" style="width:7.5pt;height:7.5pt" o:bullet="t">
        <v:imagedata r:id="rId2" o:title="aufzählung"/>
      </v:shape>
    </w:pict>
  </w:numPicBullet>
  <w:abstractNum w:abstractNumId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24F46ADD"/>
    <w:multiLevelType w:val="multilevel"/>
    <w:tmpl w:val="B1A82EFC"/>
    <w:numStyleLink w:val="zzzThemen"/>
  </w:abstractNum>
  <w:abstractNum w:abstractNumId="4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8"/>
  </w:num>
  <w:num w:numId="2">
    <w:abstractNumId w:val="8"/>
  </w:num>
  <w:num w:numId="3">
    <w:abstractNumId w:val="8"/>
  </w:num>
  <w:num w:numId="4">
    <w:abstractNumId w:val="8"/>
  </w:num>
  <w:num w:numId="5">
    <w:abstractNumId w:val="8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2"/>
  </w:num>
  <w:num w:numId="11">
    <w:abstractNumId w:val="5"/>
  </w:num>
  <w:num w:numId="12">
    <w:abstractNumId w:val="5"/>
  </w:num>
  <w:num w:numId="13">
    <w:abstractNumId w:val="4"/>
  </w:num>
  <w:num w:numId="14">
    <w:abstractNumId w:val="4"/>
  </w:num>
  <w:num w:numId="15">
    <w:abstractNumId w:val="4"/>
  </w:num>
  <w:num w:numId="16">
    <w:abstractNumId w:val="4"/>
  </w:num>
  <w:num w:numId="17">
    <w:abstractNumId w:val="4"/>
  </w:num>
  <w:num w:numId="18">
    <w:abstractNumId w:val="1"/>
  </w:num>
  <w:num w:numId="19">
    <w:abstractNumId w:val="3"/>
  </w:num>
  <w:num w:numId="20">
    <w:abstractNumId w:val="7"/>
  </w:num>
  <w:num w:numId="2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0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809"/>
    <w:rsid w:val="00042106"/>
    <w:rsid w:val="0005285B"/>
    <w:rsid w:val="00066D09"/>
    <w:rsid w:val="0009665C"/>
    <w:rsid w:val="00103205"/>
    <w:rsid w:val="0012026F"/>
    <w:rsid w:val="00132055"/>
    <w:rsid w:val="00182BC0"/>
    <w:rsid w:val="001B16BB"/>
    <w:rsid w:val="00253A2E"/>
    <w:rsid w:val="002756DD"/>
    <w:rsid w:val="0029634D"/>
    <w:rsid w:val="002E765F"/>
    <w:rsid w:val="002F108B"/>
    <w:rsid w:val="002F34B1"/>
    <w:rsid w:val="0030316D"/>
    <w:rsid w:val="0032774C"/>
    <w:rsid w:val="0034191A"/>
    <w:rsid w:val="00343CC7"/>
    <w:rsid w:val="00384A08"/>
    <w:rsid w:val="003941E0"/>
    <w:rsid w:val="003A753A"/>
    <w:rsid w:val="003E1CB6"/>
    <w:rsid w:val="003E3CF6"/>
    <w:rsid w:val="003E759F"/>
    <w:rsid w:val="003E7853"/>
    <w:rsid w:val="00403373"/>
    <w:rsid w:val="00406C81"/>
    <w:rsid w:val="00412545"/>
    <w:rsid w:val="00430BB0"/>
    <w:rsid w:val="004E6EF5"/>
    <w:rsid w:val="00506409"/>
    <w:rsid w:val="00530E32"/>
    <w:rsid w:val="00533132"/>
    <w:rsid w:val="005711A3"/>
    <w:rsid w:val="00573B2B"/>
    <w:rsid w:val="005776E9"/>
    <w:rsid w:val="005A4F04"/>
    <w:rsid w:val="005B5793"/>
    <w:rsid w:val="006330A2"/>
    <w:rsid w:val="00642EB6"/>
    <w:rsid w:val="00650809"/>
    <w:rsid w:val="006F7602"/>
    <w:rsid w:val="0071287A"/>
    <w:rsid w:val="00722A17"/>
    <w:rsid w:val="00723F4F"/>
    <w:rsid w:val="00757B83"/>
    <w:rsid w:val="00791A69"/>
    <w:rsid w:val="00794830"/>
    <w:rsid w:val="00797CAA"/>
    <w:rsid w:val="007C2658"/>
    <w:rsid w:val="007E20D0"/>
    <w:rsid w:val="007E3DAB"/>
    <w:rsid w:val="00820315"/>
    <w:rsid w:val="008427F2"/>
    <w:rsid w:val="00843B45"/>
    <w:rsid w:val="00863129"/>
    <w:rsid w:val="008755E5"/>
    <w:rsid w:val="008C2DB2"/>
    <w:rsid w:val="008D770E"/>
    <w:rsid w:val="0090337E"/>
    <w:rsid w:val="009328FA"/>
    <w:rsid w:val="009646E4"/>
    <w:rsid w:val="009C2378"/>
    <w:rsid w:val="009D016F"/>
    <w:rsid w:val="009E251D"/>
    <w:rsid w:val="00A171F4"/>
    <w:rsid w:val="00A24EFC"/>
    <w:rsid w:val="00A977CE"/>
    <w:rsid w:val="00AD131F"/>
    <w:rsid w:val="00AF3B3A"/>
    <w:rsid w:val="00AF4E8E"/>
    <w:rsid w:val="00AF6569"/>
    <w:rsid w:val="00B06265"/>
    <w:rsid w:val="00B5232A"/>
    <w:rsid w:val="00B657AD"/>
    <w:rsid w:val="00B90F78"/>
    <w:rsid w:val="00BD1058"/>
    <w:rsid w:val="00BD5391"/>
    <w:rsid w:val="00BF56B2"/>
    <w:rsid w:val="00C20C65"/>
    <w:rsid w:val="00C457C3"/>
    <w:rsid w:val="00C644CA"/>
    <w:rsid w:val="00C73005"/>
    <w:rsid w:val="00C85E18"/>
    <w:rsid w:val="00CA4A09"/>
    <w:rsid w:val="00CF36C9"/>
    <w:rsid w:val="00D166AC"/>
    <w:rsid w:val="00D90C31"/>
    <w:rsid w:val="00DB4BB0"/>
    <w:rsid w:val="00E14608"/>
    <w:rsid w:val="00E21E67"/>
    <w:rsid w:val="00E30EBF"/>
    <w:rsid w:val="00E52D70"/>
    <w:rsid w:val="00E55534"/>
    <w:rsid w:val="00E914D1"/>
    <w:rsid w:val="00F20920"/>
    <w:rsid w:val="00F56318"/>
    <w:rsid w:val="00F75B79"/>
    <w:rsid w:val="00F82525"/>
    <w:rsid w:val="00F97FEA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uiPriority="34" w:unhideWhenUsed="0" w:qFormat="1"/>
    <w:lsdException w:name="Colorful Grid Accent 1" w:uiPriority="29" w:unhideWhenUsed="0" w:qFormat="1"/>
    <w:lsdException w:name="Light Shading Accent 2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uiPriority="34" w:unhideWhenUsed="0" w:qFormat="1"/>
    <w:lsdException w:name="Colorful Grid Accent 1" w:uiPriority="29" w:unhideWhenUsed="0" w:qFormat="1"/>
    <w:lsdException w:name="Light Shading Accent 2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sid w:val="003E7853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7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6.jpe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4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wmf"/><Relationship Id="rId1" Type="http://schemas.openxmlformats.org/officeDocument/2006/relationships/image" Target="media/image9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ischuelera\AppData\Roaming\Microsoft\Templates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C3094D-A044-4616-A7CA-1FAF49E13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5</Pages>
  <Words>1053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7676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Schüler Angelika</dc:creator>
  <cp:lastModifiedBy>Schüler Angelika</cp:lastModifiedBy>
  <cp:revision>5</cp:revision>
  <cp:lastPrinted>2018-04-24T11:37:00Z</cp:lastPrinted>
  <dcterms:created xsi:type="dcterms:W3CDTF">2018-08-13T13:33:00Z</dcterms:created>
  <dcterms:modified xsi:type="dcterms:W3CDTF">2018-08-13T13:48:00Z</dcterms:modified>
</cp:coreProperties>
</file>